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4AF1" w14:textId="79B9E8F6" w:rsidR="00C14FA0" w:rsidRDefault="00C14FA0" w:rsidP="00C14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8053B9">
        <w:rPr>
          <w:rFonts w:ascii="Times New Roman" w:hAnsi="Times New Roman" w:cs="Times New Roman"/>
          <w:sz w:val="24"/>
          <w:szCs w:val="24"/>
        </w:rPr>
        <w:t>Strzałkowo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7F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art. 47 § 3 ustawy z dnia 6 marca 2018 r. Prawo przedsiębiorców (</w:t>
      </w:r>
      <w:r w:rsidR="002613E3">
        <w:rPr>
          <w:rFonts w:ascii="Times New Roman" w:hAnsi="Times New Roman" w:cs="Times New Roman"/>
          <w:sz w:val="24"/>
          <w:szCs w:val="24"/>
        </w:rPr>
        <w:t xml:space="preserve">tekst jednolity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2613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2613E3">
        <w:rPr>
          <w:rFonts w:ascii="Times New Roman" w:hAnsi="Times New Roman" w:cs="Times New Roman"/>
          <w:sz w:val="24"/>
          <w:szCs w:val="24"/>
        </w:rPr>
        <w:t>1292 ze zm.</w:t>
      </w:r>
      <w:r>
        <w:rPr>
          <w:rFonts w:ascii="Times New Roman" w:hAnsi="Times New Roman" w:cs="Times New Roman"/>
          <w:sz w:val="24"/>
          <w:szCs w:val="24"/>
        </w:rPr>
        <w:t xml:space="preserve">) prezentuje schemat kontroli podatkowej: </w:t>
      </w:r>
    </w:p>
    <w:p w14:paraId="29170269" w14:textId="77777777" w:rsidR="00C14FA0" w:rsidRDefault="00C14FA0" w:rsidP="00C14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A0">
        <w:rPr>
          <w:rFonts w:ascii="Times New Roman" w:hAnsi="Times New Roman" w:cs="Times New Roman"/>
          <w:b/>
          <w:sz w:val="24"/>
          <w:szCs w:val="24"/>
        </w:rPr>
        <w:t>SCHEMAT PRZEPROWADZANIA KONTROLI PODATKOWEJ</w:t>
      </w:r>
    </w:p>
    <w:p w14:paraId="72C44CD5" w14:textId="77777777" w:rsidR="00C14FA0" w:rsidRDefault="00C14FA0" w:rsidP="00C14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Analiza prawdopodobieństwa naruszenia prawa w ramach wykonywania działalności gospodarczej </w:t>
      </w:r>
    </w:p>
    <w:p w14:paraId="6FC48DA6" w14:textId="77777777" w:rsidR="005D7E67" w:rsidRDefault="00F32E76" w:rsidP="00C14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340393F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217.9pt;margin-top:519.1pt;width:38.25pt;height:33.75pt;z-index:25167360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513E29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8.1pt;margin-top:493.7pt;width:541.55pt;height:25.4pt;z-index:251672576;mso-width-relative:margin;mso-height-relative:margin">
            <v:textbox style="mso-next-textbox:#_x0000_s1043">
              <w:txbxContent>
                <w:p w14:paraId="4BF5725A" w14:textId="77777777" w:rsidR="00CB5D12" w:rsidRPr="005D7E67" w:rsidRDefault="00CB5D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Czynności kontrolne.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2FCA57EE">
          <v:shape id="_x0000_s1042" type="#_x0000_t67" style="position:absolute;margin-left:217.9pt;margin-top:457.7pt;width:38.25pt;height:36pt;z-index:25167052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09BFF4F">
          <v:shape id="_x0000_s1041" type="#_x0000_t202" style="position:absolute;margin-left:-22.1pt;margin-top:313.7pt;width:541.55pt;height:2in;z-index:251669504;mso-width-relative:margin;mso-height-relative:margin">
            <v:textbox style="mso-next-textbox:#_x0000_s1041">
              <w:txbxContent>
                <w:p w14:paraId="4190EDE0" w14:textId="77777777" w:rsidR="001A682A" w:rsidRDefault="00CB5D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D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Czas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wszystkich kontroli organu kontroli (np. Wójta Gminy) u przedsiębiorcy w jednym roku kalendarzowym nie może przekraczać:</w:t>
                  </w:r>
                </w:p>
                <w:p w14:paraId="700282B6" w14:textId="77777777" w:rsidR="00CB5D12" w:rsidRDefault="00CB5D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mikroprzedsiębiorca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(do 10 pracowników) 12 dni roboczych,</w:t>
                  </w:r>
                </w:p>
                <w:p w14:paraId="2B5D863E" w14:textId="77777777" w:rsidR="00CB5D12" w:rsidRDefault="00CB5D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mały przedsiębiorca (do 50 pracowników) 18 dni roboczych,</w:t>
                  </w:r>
                </w:p>
                <w:p w14:paraId="3DF3B165" w14:textId="77777777" w:rsidR="00CB5D12" w:rsidRDefault="00CB5D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średni przedsiębiorca (do 250 pracowników) 24 dni robocze,</w:t>
                  </w:r>
                </w:p>
                <w:p w14:paraId="48E9445C" w14:textId="77777777" w:rsidR="00CB5D12" w:rsidRPr="00CB5D12" w:rsidRDefault="00CB5D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duży przedsiębiorca (powyżej 250 pracowników) 48 dni roboczych.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7B9E35DD">
          <v:shape id="_x0000_s1040" type="#_x0000_t67" style="position:absolute;margin-left:345.4pt;margin-top:279.1pt;width:38.25pt;height:34.6pt;z-index:251667456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7F855A04">
          <v:shape id="_x0000_s1039" type="#_x0000_t67" style="position:absolute;margin-left:72.4pt;margin-top:279.1pt;width:38.25pt;height:34.6pt;z-index:251666432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39DB4510">
          <v:shape id="_x0000_s1036" type="#_x0000_t67" style="position:absolute;margin-left:345.4pt;margin-top:159.95pt;width:38.25pt;height:53.15pt;z-index:25166540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BF54929">
          <v:shape id="_x0000_s1035" type="#_x0000_t202" style="position:absolute;margin-left:225.05pt;margin-top:213.1pt;width:4in;height:65.55pt;z-index:251664384;mso-height-percent:200;mso-height-percent:200;mso-width-relative:margin;mso-height-relative:margin">
            <v:textbox style="mso-next-textbox:#_x0000_s1035;mso-fit-shape-to-text:t">
              <w:txbxContent>
                <w:p w14:paraId="1BC62634" w14:textId="77777777" w:rsidR="001A682A" w:rsidRPr="001A682A" w:rsidRDefault="001A682A" w:rsidP="001A68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leży dostarczyć kontrolowanemu upoważnienie do przeprowadzania kontroli, nie później niż w terminie 3 dni roboczych od dnia wszczęcia kontroli.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C047545">
          <v:shape id="_x0000_s1034" type="#_x0000_t202" style="position:absolute;margin-left:217.9pt;margin-top:4.7pt;width:287.25pt;height:155.25pt;z-index:251662336;mso-width-relative:margin;mso-height-relative:margin">
            <v:textbox style="mso-next-textbox:#_x0000_s1034">
              <w:txbxContent>
                <w:p w14:paraId="6F050244" w14:textId="77777777" w:rsidR="003A75E8" w:rsidRPr="003A75E8" w:rsidRDefault="003A75E8" w:rsidP="001A68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75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 okazaniu legitymacji służbowej – wyjątek</w:t>
                  </w:r>
                </w:p>
                <w:p w14:paraId="2E34DF5E" w14:textId="77777777" w:rsidR="003A75E8" w:rsidRPr="003A75E8" w:rsidRDefault="003A75E8" w:rsidP="001A68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(kontrola podatkowa może być wszczęta po okazaniu legitymacji służbowej kontrolowanemu, gdy czynności kontrolne są niezbędne dla przeciwdziałania popełnieniu przestępstwa </w:t>
                  </w:r>
                  <w:r w:rsidR="001A6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skarbowego lub wykroczenia skarbowego lub zabezpieczenia dowodów jego popełnienia w konkretnych przypadkach wskazanych w ustawie o prawie przedsiębiorców.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213CDEE">
          <v:shape id="_x0000_s1033" type="#_x0000_t202" style="position:absolute;margin-left:-22.1pt;margin-top:4.7pt;width:233.55pt;height:273.95pt;z-index:251660288;mso-width-relative:margin;mso-height-relative:margin">
            <v:textbox style="mso-next-textbox:#_x0000_s1033">
              <w:txbxContent>
                <w:p w14:paraId="238D71BE" w14:textId="77777777" w:rsidR="003A75E8" w:rsidRDefault="003A75E8" w:rsidP="003A75E8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441149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 xml:space="preserve">Zawiadomienie o zamiarze wszczęcia kontroli podatkowej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>–</w:t>
                  </w:r>
                  <w:r w:rsidRPr="00441149">
                    <w:rPr>
                      <w:rFonts w:ascii="Times New Roman" w:eastAsiaTheme="majorEastAsia" w:hAnsi="Times New Roman" w:cs="Times New Roman"/>
                      <w:b/>
                      <w:iCs/>
                      <w:sz w:val="24"/>
                      <w:szCs w:val="24"/>
                    </w:rPr>
                    <w:t xml:space="preserve"> zasada</w:t>
                  </w:r>
                </w:p>
                <w:p w14:paraId="04513CCD" w14:textId="77777777" w:rsidR="003A75E8" w:rsidRPr="00441149" w:rsidRDefault="003A75E8" w:rsidP="003A75E8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(kontrolę wszczyna się nie wcześniej niż po upływie 7 dni i nie później niż przed upływem 30 dni od dnia doręczenia zawiadomienia o zamiarze wszczęcia kontroli podatkowej). Jeżeli kontrola nie zostanie wszczęta w terminie 30 dni od dnia doręczenia zawiadomienia, wszczęcie kontroli wymaga ponownego zawiadomienia. Na wniosek przedsiębiorcy kontrola może być wszczęta przed upływem 7 dni od dnia doręczenia zawiadomienia. </w:t>
                  </w:r>
                </w:p>
                <w:p w14:paraId="3B962F7B" w14:textId="77777777" w:rsidR="003A75E8" w:rsidRDefault="003A75E8"/>
              </w:txbxContent>
            </v:textbox>
          </v:shape>
        </w:pict>
      </w:r>
    </w:p>
    <w:p w14:paraId="627B0653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24AE8315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55E789CE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2E9E8120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11CC6193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68C7F9AD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5AC2414E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695036E8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45575FDC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4405653F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1E09F210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7E9810EC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2ACE2805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41E20C14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17F620F4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585AE145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3180E97C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398A1696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0191387C" w14:textId="77777777" w:rsid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3B30A52B" w14:textId="77777777" w:rsidR="005D7E67" w:rsidRDefault="005D7E67" w:rsidP="005D7E67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3D3E55" w14:textId="77777777" w:rsidR="005D7E67" w:rsidRDefault="005D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8D34C5" w14:textId="77777777" w:rsidR="005D7E67" w:rsidRDefault="00F32E76" w:rsidP="005D7E67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CCFF2A9">
          <v:shape id="_x0000_s1045" type="#_x0000_t202" style="position:absolute;margin-left:-24.75pt;margin-top:-42.1pt;width:537pt;height:103.25pt;z-index:251675648;mso-width-relative:margin;mso-height-relative:margin">
            <v:textbox>
              <w:txbxContent>
                <w:p w14:paraId="564D2405" w14:textId="77777777" w:rsidR="005D7E67" w:rsidRPr="005D7E67" w:rsidRDefault="005D7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Protokół kontroli.</w:t>
                  </w:r>
                </w:p>
                <w:p w14:paraId="686BC46E" w14:textId="77777777" w:rsidR="005D7E67" w:rsidRPr="005D7E67" w:rsidRDefault="005D7E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Protokół jest sporządzany w dwóch jednobrzmiących egzemplarzach. Jeden kontrolujący dostarcza kontrolowanemu, z wyłączeniem załączonych do protokołu kontroli fotokopii, odpisów i wydruków z akt, ksiąg oraz innych dokumentów udostępnionych przez kontrolowanego, które zostały zwrócone przez kontrolującego, czyniąc o tym wzmiankę w protokole kontroli). </w:t>
                  </w:r>
                </w:p>
              </w:txbxContent>
            </v:textbox>
          </v:shape>
        </w:pict>
      </w:r>
    </w:p>
    <w:p w14:paraId="602E4700" w14:textId="77777777" w:rsidR="005D7E67" w:rsidRPr="005D7E67" w:rsidRDefault="005D7E67" w:rsidP="005D7E67">
      <w:pPr>
        <w:rPr>
          <w:rFonts w:ascii="Times New Roman" w:hAnsi="Times New Roman" w:cs="Times New Roman"/>
          <w:sz w:val="24"/>
          <w:szCs w:val="24"/>
        </w:rPr>
      </w:pPr>
    </w:p>
    <w:p w14:paraId="6A66B83E" w14:textId="77777777" w:rsidR="005D7E67" w:rsidRDefault="00F32E76" w:rsidP="005D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309D1703">
          <v:shape id="_x0000_s1046" type="#_x0000_t67" style="position:absolute;margin-left:220.9pt;margin-top:9.4pt;width:38.25pt;height:33.75pt;z-index:251676672">
            <v:textbox style="layout-flow:vertical-ideographic"/>
          </v:shape>
        </w:pict>
      </w:r>
    </w:p>
    <w:p w14:paraId="01B71C49" w14:textId="77777777" w:rsidR="00091571" w:rsidRDefault="00F32E76" w:rsidP="005D7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5888ADC">
          <v:shape id="_x0000_s1049" type="#_x0000_t202" style="position:absolute;left:0;text-align:left;margin-left:-24.75pt;margin-top:80.3pt;width:537pt;height:109.5pt;z-index:251681792;mso-width-relative:margin;mso-height-relative:margin">
            <v:textbox>
              <w:txbxContent>
                <w:p w14:paraId="1D8AAC8B" w14:textId="77777777" w:rsidR="00734524" w:rsidRPr="00734524" w:rsidRDefault="007345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olowany, który nie zgadza się z ustaleniami protokołu, może w terminie 14 dni od chwili jego doręczenia przedstawić </w:t>
                  </w:r>
                  <w:r w:rsidR="00091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zastrzeżenia lub wyjaśnienia, wskazując jednocześnie stosowne wnioski dowodowe. W przypadku nie złożenia wyjaśnień lub zastrzeżeń w tym terminie, przyjmuje się, że kontrolowany nie kwestionuje ustaleń kontroli. Kontrolujący jest obowiązany rozpatrzyć zastrzeżenia i w terminie 14 dni od dnia ich otrzymania zawiadomić kontrolowanego o sposobie ich załatwienia wskazując w szczególności, które zastrzeżenia nie zostały uwzględnione wraz z uzasadnieniem faktycznym i prawnym.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243D950">
          <v:shape id="_x0000_s1047" type="#_x0000_t202" style="position:absolute;left:0;text-align:left;margin-left:-24.75pt;margin-top:17.3pt;width:537pt;height:29.25pt;z-index:251678720;mso-width-relative:margin;mso-height-relative:margin">
            <v:textbox>
              <w:txbxContent>
                <w:p w14:paraId="5B1B6D07" w14:textId="77777777" w:rsidR="005D7E67" w:rsidRPr="005D7E67" w:rsidRDefault="005D7E67" w:rsidP="007345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zostaje zakończona w dniu doręczenia protokołu kontroli kontrolowanemu.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6FF49F29">
          <v:shape id="_x0000_s1048" type="#_x0000_t67" style="position:absolute;left:0;text-align:left;margin-left:220.9pt;margin-top:46.55pt;width:38.25pt;height:33.75pt;z-index:251679744">
            <v:textbox style="layout-flow:vertical-ideographic"/>
          </v:shape>
        </w:pict>
      </w:r>
    </w:p>
    <w:p w14:paraId="68C4D65D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62609051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2D8D5ECD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237A9D1D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31EA35AE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011A2D61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644B9B8E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439B9511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42B2837E" w14:textId="77777777" w:rsidR="00091571" w:rsidRP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556B5C34" w14:textId="77777777" w:rsidR="00091571" w:rsidRDefault="00091571" w:rsidP="00091571">
      <w:pPr>
        <w:rPr>
          <w:rFonts w:ascii="Times New Roman" w:hAnsi="Times New Roman" w:cs="Times New Roman"/>
          <w:sz w:val="24"/>
          <w:szCs w:val="24"/>
        </w:rPr>
      </w:pPr>
    </w:p>
    <w:p w14:paraId="12BD1228" w14:textId="77777777" w:rsidR="00C14FA0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6E4525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35F9A9E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5BB9B1B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93A3073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48619D38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63D9477B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2198273B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6525CB56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5F69854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03EB28C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0546B37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1A20C53" w14:textId="77777777" w:rsidR="00091571" w:rsidRDefault="00091571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50BFA2D8" w14:textId="6CC2FED1" w:rsidR="00091571" w:rsidRDefault="00091571" w:rsidP="00036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Wójt Gminy </w:t>
      </w:r>
      <w:r w:rsidR="008053B9">
        <w:rPr>
          <w:rFonts w:ascii="Times New Roman" w:hAnsi="Times New Roman" w:cs="Times New Roman"/>
          <w:sz w:val="24"/>
          <w:szCs w:val="24"/>
        </w:rPr>
        <w:t>Strzałkowo</w:t>
      </w:r>
      <w:r w:rsidR="00692C7F">
        <w:rPr>
          <w:rFonts w:ascii="Times New Roman" w:hAnsi="Times New Roman" w:cs="Times New Roman"/>
          <w:sz w:val="24"/>
          <w:szCs w:val="24"/>
        </w:rPr>
        <w:t xml:space="preserve"> zgodnie</w:t>
      </w:r>
      <w:r>
        <w:rPr>
          <w:rFonts w:ascii="Times New Roman" w:hAnsi="Times New Roman" w:cs="Times New Roman"/>
          <w:sz w:val="24"/>
          <w:szCs w:val="24"/>
        </w:rPr>
        <w:t xml:space="preserve"> art. 47 § 3 ustawy z dnia 6 marca 2018 r. Prawo przedsiębiorców (</w:t>
      </w:r>
      <w:r w:rsidR="002613E3">
        <w:rPr>
          <w:rFonts w:ascii="Times New Roman" w:hAnsi="Times New Roman" w:cs="Times New Roman"/>
          <w:sz w:val="24"/>
          <w:szCs w:val="24"/>
        </w:rPr>
        <w:t xml:space="preserve">tekst jednolity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2613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2613E3">
        <w:rPr>
          <w:rFonts w:ascii="Times New Roman" w:hAnsi="Times New Roman" w:cs="Times New Roman"/>
          <w:sz w:val="24"/>
          <w:szCs w:val="24"/>
        </w:rPr>
        <w:t>1292 ze zm.</w:t>
      </w:r>
      <w:r>
        <w:rPr>
          <w:rFonts w:ascii="Times New Roman" w:hAnsi="Times New Roman" w:cs="Times New Roman"/>
          <w:sz w:val="24"/>
          <w:szCs w:val="24"/>
        </w:rPr>
        <w:t>) prezentuje schemat czynności sprawdzających podczas kontroli podatkowej przedsiębiorców:</w:t>
      </w:r>
    </w:p>
    <w:p w14:paraId="62D71860" w14:textId="77777777" w:rsidR="00650DAB" w:rsidRDefault="00091571" w:rsidP="00DB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AB">
        <w:rPr>
          <w:rFonts w:ascii="Times New Roman" w:hAnsi="Times New Roman" w:cs="Times New Roman"/>
          <w:b/>
          <w:sz w:val="24"/>
          <w:szCs w:val="24"/>
        </w:rPr>
        <w:t xml:space="preserve">SCHEMAT CZYNNOŚCI SPRAWDZAJĄCYCH </w:t>
      </w:r>
      <w:r w:rsidR="00B468EB">
        <w:rPr>
          <w:rFonts w:ascii="Times New Roman" w:hAnsi="Times New Roman" w:cs="Times New Roman"/>
          <w:b/>
          <w:sz w:val="24"/>
          <w:szCs w:val="24"/>
        </w:rPr>
        <w:t>PRZEPROWADZA</w:t>
      </w:r>
      <w:r w:rsidR="00650DAB" w:rsidRPr="00650DAB">
        <w:rPr>
          <w:rFonts w:ascii="Times New Roman" w:hAnsi="Times New Roman" w:cs="Times New Roman"/>
          <w:b/>
          <w:sz w:val="24"/>
          <w:szCs w:val="24"/>
        </w:rPr>
        <w:t>NIA KONTROLI PODATKOWEJ</w:t>
      </w:r>
    </w:p>
    <w:p w14:paraId="70CF07E5" w14:textId="77777777" w:rsidR="00650DAB" w:rsidRDefault="00F32E76" w:rsidP="00DB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168AE494">
          <v:shape id="_x0000_s1051" type="#_x0000_t67" style="position:absolute;left:0;text-align:left;margin-left:200.65pt;margin-top:15.05pt;width:38.25pt;height:36pt;z-index:251684864">
            <v:textbox style="layout-flow:vertical-ideographic"/>
          </v:shape>
        </w:pict>
      </w:r>
      <w:r w:rsidR="00650DAB">
        <w:rPr>
          <w:rFonts w:ascii="Times New Roman" w:hAnsi="Times New Roman" w:cs="Times New Roman"/>
          <w:b/>
          <w:sz w:val="24"/>
          <w:szCs w:val="24"/>
        </w:rPr>
        <w:t>CEL CZYNNOŚCI SPRAWDZAJĄCYCH</w:t>
      </w:r>
    </w:p>
    <w:p w14:paraId="516EC10B" w14:textId="77777777" w:rsidR="00650DAB" w:rsidRPr="00650DAB" w:rsidRDefault="00F32E76" w:rsidP="00650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96FBED4">
          <v:shape id="_x0000_s1050" type="#_x0000_t202" style="position:absolute;left:0;text-align:left;margin-left:-22.4pt;margin-top:25.2pt;width:498.35pt;height:107.3pt;z-index:251683840;mso-width-relative:margin;mso-height-relative:margin">
            <v:textbox>
              <w:txbxContent>
                <w:p w14:paraId="1C5E8C7B" w14:textId="77777777" w:rsidR="00650DAB" w:rsidRPr="000F2B77" w:rsidRDefault="00650DAB" w:rsidP="00650DAB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Sprawdzenie terminowości:</w:t>
                  </w:r>
                </w:p>
                <w:p w14:paraId="724006B3" w14:textId="77777777" w:rsidR="00650DAB" w:rsidRPr="000F2B77" w:rsidRDefault="00650DAB" w:rsidP="00650DAB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składania deklaracji,</w:t>
                  </w:r>
                </w:p>
                <w:p w14:paraId="1D4DEDD3" w14:textId="77777777" w:rsidR="00650DAB" w:rsidRPr="000F2B77" w:rsidRDefault="00650DAB" w:rsidP="00650DAB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wpłacania podatków, w tym również pobieranych przez płatników oraz inkasentów;</w:t>
                  </w:r>
                </w:p>
                <w:p w14:paraId="51A9879A" w14:textId="77777777" w:rsidR="00650DAB" w:rsidRPr="000F2B77" w:rsidRDefault="00650DAB" w:rsidP="00650DAB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Stwierdzenie formalnej poprawności dokumentów wymienionych w pkt 1;</w:t>
                  </w:r>
                </w:p>
                <w:p w14:paraId="6FC3F184" w14:textId="77777777" w:rsidR="00650DAB" w:rsidRPr="000F2B77" w:rsidRDefault="00650DAB" w:rsidP="00650DAB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Ustalenie stanu faktycznego w zakresie niezbędnym do stwierdzenia zgodności z przedstawionymi dokumentami. </w:t>
                  </w:r>
                </w:p>
              </w:txbxContent>
            </v:textbox>
          </v:shape>
        </w:pict>
      </w:r>
    </w:p>
    <w:p w14:paraId="20F0AFB8" w14:textId="77777777" w:rsidR="00650DAB" w:rsidRDefault="00650DAB" w:rsidP="0009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1EED3" w14:textId="77777777" w:rsidR="00650DAB" w:rsidRDefault="00650DAB" w:rsidP="0009157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583EB59" w14:textId="77777777" w:rsidR="00650DAB" w:rsidRPr="00650DAB" w:rsidRDefault="00650DAB" w:rsidP="00650DAB">
      <w:pPr>
        <w:rPr>
          <w:rFonts w:ascii="Times New Roman" w:hAnsi="Times New Roman" w:cs="Times New Roman"/>
          <w:sz w:val="24"/>
          <w:szCs w:val="24"/>
        </w:rPr>
      </w:pPr>
    </w:p>
    <w:p w14:paraId="00E86EE2" w14:textId="77777777" w:rsidR="00650DAB" w:rsidRPr="00650DAB" w:rsidRDefault="00F32E76" w:rsidP="00650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7EF8CCA3">
          <v:shape id="_x0000_s1052" type="#_x0000_t67" style="position:absolute;margin-left:200.65pt;margin-top:20.75pt;width:38.25pt;height:29.95pt;z-index:251685888">
            <v:textbox style="layout-flow:vertical-ideographic"/>
          </v:shape>
        </w:pict>
      </w:r>
    </w:p>
    <w:p w14:paraId="6FF27465" w14:textId="77777777" w:rsidR="00650DAB" w:rsidRDefault="00650DAB" w:rsidP="00650DAB">
      <w:pPr>
        <w:rPr>
          <w:rFonts w:ascii="Times New Roman" w:hAnsi="Times New Roman" w:cs="Times New Roman"/>
          <w:sz w:val="24"/>
          <w:szCs w:val="24"/>
        </w:rPr>
      </w:pPr>
    </w:p>
    <w:p w14:paraId="43682B8C" w14:textId="77777777" w:rsidR="00036414" w:rsidRDefault="00F32E76" w:rsidP="00650DA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29CF928F">
          <v:shape id="_x0000_s1053" type="#_x0000_t67" style="position:absolute;left:0;text-align:left;margin-left:200.65pt;margin-top:20.05pt;width:38.25pt;height:24.5pt;z-index:251686912">
            <v:textbox style="layout-flow:vertical-ideographic"/>
          </v:shape>
        </w:pict>
      </w:r>
      <w:r w:rsidR="00650DAB" w:rsidRPr="00650DAB">
        <w:rPr>
          <w:rFonts w:ascii="Times New Roman" w:hAnsi="Times New Roman" w:cs="Times New Roman"/>
          <w:b/>
          <w:sz w:val="24"/>
          <w:szCs w:val="24"/>
        </w:rPr>
        <w:t>WYJ</w:t>
      </w:r>
      <w:r w:rsidR="00650DAB" w:rsidRPr="00650DAB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50DAB" w:rsidRPr="00650DAB">
        <w:rPr>
          <w:rFonts w:ascii="Times New Roman" w:hAnsi="Times New Roman" w:cs="Times New Roman"/>
          <w:b/>
          <w:sz w:val="24"/>
          <w:szCs w:val="24"/>
        </w:rPr>
        <w:t>ŚNIENIA DOTYCZĄC</w:t>
      </w:r>
      <w:r w:rsidR="00CC3C8B">
        <w:rPr>
          <w:rFonts w:ascii="Times New Roman" w:hAnsi="Times New Roman" w:cs="Times New Roman"/>
          <w:b/>
          <w:sz w:val="24"/>
          <w:szCs w:val="24"/>
        </w:rPr>
        <w:t>E DEKLARACJI PODATKOWEJ</w:t>
      </w:r>
    </w:p>
    <w:p w14:paraId="0E5B6B9C" w14:textId="77777777" w:rsidR="00427F80" w:rsidRDefault="00F32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1B364FD8">
          <v:shape id="_x0000_s1060" type="#_x0000_t67" style="position:absolute;margin-left:205.15pt;margin-top:173.05pt;width:38.25pt;height:29.2pt;z-index:25169510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0DA1C76C">
          <v:shape id="_x0000_s1055" type="#_x0000_t67" style="position:absolute;margin-left:205.15pt;margin-top:131.85pt;width:38.25pt;height:29.2pt;z-index:251689984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26C2552">
          <v:shape id="_x0000_s1054" type="#_x0000_t202" style="position:absolute;margin-left:-15.55pt;margin-top:18.7pt;width:511.05pt;height:113.15pt;z-index:251688960;mso-height-percent:200;mso-height-percent:200;mso-width-relative:margin;mso-height-relative:margin">
            <v:textbox style="mso-next-textbox:#_x0000_s1054;mso-fit-shape-to-text:t">
              <w:txbxContent>
                <w:p w14:paraId="07A82860" w14:textId="77777777" w:rsidR="00650DAB" w:rsidRPr="000F2B77" w:rsidRDefault="00650DAB" w:rsidP="00650DA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 podatkowy może żądać złożenia wyjaśnień w sprawie przyczyn niezłożenia deklaracji lub sprawozdania finansowego lub wezwać </w:t>
                  </w:r>
                  <w:r w:rsidR="000F2B77"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ich złożenia, jeżeli nie zostały złożone mimo takiego obowiązku.</w:t>
                  </w:r>
                </w:p>
                <w:p w14:paraId="59219BBA" w14:textId="77777777" w:rsidR="000F2B77" w:rsidRPr="000F2B77" w:rsidRDefault="000F2B77" w:rsidP="00650DAB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razie wątpliwości co do poprawności złożonej deklaracji organ podatkowy może wezwać do udzielenia, w wyznaczonym terminie, niezbędnych wyjaśnień lub uzupełnienia deklaracji, wskazując przyczyny</w:t>
                  </w:r>
                  <w:r w:rsidR="00B46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podania w wątpliwość rzetelności</w:t>
                  </w: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danych w niej zawartych. </w:t>
                  </w:r>
                </w:p>
              </w:txbxContent>
            </v:textbox>
          </v:shape>
        </w:pict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CC3C8B">
        <w:rPr>
          <w:rFonts w:ascii="Times New Roman" w:hAnsi="Times New Roman" w:cs="Times New Roman"/>
          <w:b/>
          <w:sz w:val="24"/>
          <w:szCs w:val="24"/>
        </w:rPr>
        <w:tab/>
      </w:r>
      <w:r w:rsidR="00427F80">
        <w:rPr>
          <w:rFonts w:ascii="Times New Roman" w:hAnsi="Times New Roman" w:cs="Times New Roman"/>
          <w:b/>
          <w:sz w:val="24"/>
          <w:szCs w:val="24"/>
        </w:rPr>
        <w:t xml:space="preserve">                    KOREKTA DEKLARACJI Z URZĘDU</w:t>
      </w:r>
    </w:p>
    <w:p w14:paraId="643BF9AA" w14:textId="77777777" w:rsidR="00036414" w:rsidRDefault="00F32E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9E07F46">
          <v:shape id="_x0000_s1056" type="#_x0000_t202" style="position:absolute;margin-left:-22.4pt;margin-top:17.7pt;width:510.05pt;height:176.6pt;z-index:251692032;mso-width-relative:margin;mso-height-relative:margin">
            <v:textbox>
              <w:txbxContent>
                <w:p w14:paraId="76A7D95D" w14:textId="77777777" w:rsidR="000F2B77" w:rsidRDefault="000F2B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2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§1. W razie stwierdzenia, że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deklaracja zawiera błędy rachunkowe lub inne oczywiste omyłki bądź że wypełniono ją niezgodnie z ustalonymi wymaganiami, organ podatkowy w zależności od charakteru i zakresu uchybień:</w:t>
                  </w:r>
                </w:p>
                <w:p w14:paraId="204AAC6A" w14:textId="77777777" w:rsidR="00036414" w:rsidRDefault="00036414" w:rsidP="00036414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koryguje deklarację, dokonując stosownych poprawek lub uzupełnień, jeżeli zmiana wysokości</w:t>
                  </w:r>
                  <w:r w:rsidR="00B46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zobowiązania podatkowego, kwoty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nadpłaty, kwoty zwrotu podatku albo kwoty nadwyżki podatku do przeniesienia lub wysokości straty w wyniku tej korekty nie przekracza</w:t>
                  </w:r>
                  <w:r w:rsidR="00B46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kwoty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 zł,</w:t>
                  </w:r>
                </w:p>
                <w:p w14:paraId="6BC51A13" w14:textId="77777777" w:rsidR="00036414" w:rsidRDefault="00036414" w:rsidP="00036414">
                  <w:pPr>
                    <w:pStyle w:val="Akapitzlis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zwraca się do składającego deklarację o jej skorygowanie oraz złożenie niezbędnych wyjaśnień, wskazując przyczyny, z powodu których informacje zawarte w deklaracji podaje się w wątpliwość.</w:t>
                  </w:r>
                </w:p>
                <w:p w14:paraId="03863441" w14:textId="77777777" w:rsidR="000F2B77" w:rsidRPr="00036414" w:rsidRDefault="000F2B77" w:rsidP="00036414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3641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E5DF39" w14:textId="77777777" w:rsidR="00CC3C8B" w:rsidRDefault="00CC3C8B">
      <w:pPr>
        <w:rPr>
          <w:rFonts w:ascii="Times New Roman" w:hAnsi="Times New Roman" w:cs="Times New Roman"/>
          <w:b/>
          <w:sz w:val="24"/>
          <w:szCs w:val="24"/>
        </w:rPr>
      </w:pPr>
    </w:p>
    <w:p w14:paraId="6CB18032" w14:textId="77777777" w:rsidR="00CC3C8B" w:rsidRDefault="00CC3C8B">
      <w:pPr>
        <w:rPr>
          <w:rFonts w:ascii="Times New Roman" w:hAnsi="Times New Roman" w:cs="Times New Roman"/>
          <w:b/>
          <w:sz w:val="24"/>
          <w:szCs w:val="24"/>
        </w:rPr>
      </w:pPr>
    </w:p>
    <w:p w14:paraId="708FECFB" w14:textId="77777777" w:rsidR="00036414" w:rsidRDefault="00F32E76" w:rsidP="00650DAB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47F7B05">
          <v:shape id="_x0000_s1057" type="#_x0000_t202" style="position:absolute;left:0;text-align:left;margin-left:0;margin-top:-54.75pt;width:517.75pt;height:306.45pt;z-index:251694080;mso-position-horizontal:center;mso-width-relative:margin;mso-height-relative:margin">
            <v:textbox>
              <w:txbxContent>
                <w:p w14:paraId="6DFF0B29" w14:textId="77777777" w:rsidR="00036414" w:rsidRDefault="00036414" w:rsidP="000364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§2. Organ podatkowy:</w:t>
                  </w:r>
                </w:p>
                <w:p w14:paraId="6C5C1110" w14:textId="77777777" w:rsidR="00036414" w:rsidRDefault="00036414" w:rsidP="00036414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uwierzytelnia kopię skorygowanej deklaracji, o której mowa w § 1 pkt 1;</w:t>
                  </w:r>
                </w:p>
                <w:p w14:paraId="230785AE" w14:textId="77777777" w:rsidR="004142E1" w:rsidRDefault="004142E1" w:rsidP="00036414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doręcza podatnikowi uwierzytelnioną kopię skorygowanej deklaracji wraz z informacją o związanej z korektą deklaracji zmianie wysokości zobowiązania podatkowego, kwoty nadpłaty lub zwrotu podatku albo kwoty nadwyżki podatku do przeniesienia lub wysokości s</w:t>
                  </w:r>
                  <w:r w:rsidR="00B46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traty, albo informacją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 braku takich zmian, oraz pouczeniem o prawie wniesienia sprzeciwu. </w:t>
                  </w:r>
                </w:p>
                <w:p w14:paraId="72A02938" w14:textId="77777777" w:rsidR="004142E1" w:rsidRDefault="004142E1" w:rsidP="0041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§3. Na korektę, o której mowa w §1 pkt 1, podatnik może wnieść sprzeciw do organu, który dokonuje korekty, w terminie 14 dni od dnia doręczenia uwierzytelnionej kopii skorygowanej deklaracji. Wniesienie sprzeciwu anuluje korektę. </w:t>
                  </w:r>
                </w:p>
                <w:p w14:paraId="055A2E5A" w14:textId="77777777" w:rsidR="004142E1" w:rsidRDefault="00CC3C8B" w:rsidP="0041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§4. W razie niewniesienia sprzeciwu w terminie, korekta deklaracji, o której mowa w §1 pkt 1, wywołuje skutki prawne jak korekta deklaracji złożona przez podatnika.</w:t>
                  </w:r>
                </w:p>
                <w:p w14:paraId="6FB0E079" w14:textId="77777777" w:rsidR="00CC3C8B" w:rsidRDefault="00CC3C8B" w:rsidP="0041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§5. Przepisy § 1-4 stosuje się </w:t>
                  </w:r>
                  <w:r w:rsidR="00B468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odpowiednio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deklaracji składanych przez płatników lub inkasentów oraz do załączników do deklaracji.</w:t>
                  </w:r>
                </w:p>
                <w:p w14:paraId="6FA0817B" w14:textId="77777777" w:rsidR="00CC3C8B" w:rsidRPr="004142E1" w:rsidRDefault="00CC3C8B" w:rsidP="004142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§6. Przepisy §1-4 stosuje się odpowiednio do deklaracji składanych przez podatnika, płatnika lub inkasenta za pomocą środków komunikacji elektronicznej. </w:t>
                  </w:r>
                </w:p>
                <w:p w14:paraId="7B9451E0" w14:textId="77777777" w:rsidR="00036414" w:rsidRDefault="00036414"/>
              </w:txbxContent>
            </v:textbox>
          </v:shape>
        </w:pict>
      </w:r>
    </w:p>
    <w:p w14:paraId="5C834BE6" w14:textId="77777777" w:rsidR="00650DAB" w:rsidRPr="00650DAB" w:rsidRDefault="00650DAB" w:rsidP="00CC3C8B">
      <w:pPr>
        <w:rPr>
          <w:rFonts w:ascii="Times New Roman" w:hAnsi="Times New Roman" w:cs="Times New Roman"/>
          <w:b/>
          <w:sz w:val="24"/>
          <w:szCs w:val="24"/>
        </w:rPr>
      </w:pPr>
    </w:p>
    <w:sectPr w:rsidR="00650DAB" w:rsidRPr="00650DAB" w:rsidSect="0092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08A8" w14:textId="77777777" w:rsidR="00F32E76" w:rsidRDefault="00F32E76" w:rsidP="005D7E67">
      <w:pPr>
        <w:spacing w:after="0" w:line="240" w:lineRule="auto"/>
      </w:pPr>
      <w:r>
        <w:separator/>
      </w:r>
    </w:p>
  </w:endnote>
  <w:endnote w:type="continuationSeparator" w:id="0">
    <w:p w14:paraId="3E85A0ED" w14:textId="77777777" w:rsidR="00F32E76" w:rsidRDefault="00F32E76" w:rsidP="005D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644B" w14:textId="77777777" w:rsidR="00F32E76" w:rsidRDefault="00F32E76" w:rsidP="005D7E67">
      <w:pPr>
        <w:spacing w:after="0" w:line="240" w:lineRule="auto"/>
      </w:pPr>
      <w:r>
        <w:separator/>
      </w:r>
    </w:p>
  </w:footnote>
  <w:footnote w:type="continuationSeparator" w:id="0">
    <w:p w14:paraId="527B37B1" w14:textId="77777777" w:rsidR="00F32E76" w:rsidRDefault="00F32E76" w:rsidP="005D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5B40"/>
    <w:multiLevelType w:val="hybridMultilevel"/>
    <w:tmpl w:val="A0E26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A7E"/>
    <w:multiLevelType w:val="hybridMultilevel"/>
    <w:tmpl w:val="F44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1DFF"/>
    <w:multiLevelType w:val="hybridMultilevel"/>
    <w:tmpl w:val="21483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105F8"/>
    <w:multiLevelType w:val="hybridMultilevel"/>
    <w:tmpl w:val="56F8D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EA7"/>
    <w:multiLevelType w:val="hybridMultilevel"/>
    <w:tmpl w:val="49EC5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91A67"/>
    <w:multiLevelType w:val="hybridMultilevel"/>
    <w:tmpl w:val="A7B675BE"/>
    <w:lvl w:ilvl="0" w:tplc="45D44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A2E"/>
    <w:rsid w:val="00036414"/>
    <w:rsid w:val="00091571"/>
    <w:rsid w:val="00094FCD"/>
    <w:rsid w:val="000F2B77"/>
    <w:rsid w:val="00120893"/>
    <w:rsid w:val="001A682A"/>
    <w:rsid w:val="002613E3"/>
    <w:rsid w:val="003A3261"/>
    <w:rsid w:val="003A75E8"/>
    <w:rsid w:val="004142E1"/>
    <w:rsid w:val="00427F80"/>
    <w:rsid w:val="00441149"/>
    <w:rsid w:val="005D7E67"/>
    <w:rsid w:val="00641677"/>
    <w:rsid w:val="00650DAB"/>
    <w:rsid w:val="00692C7F"/>
    <w:rsid w:val="00734524"/>
    <w:rsid w:val="008053B9"/>
    <w:rsid w:val="00921008"/>
    <w:rsid w:val="00930C12"/>
    <w:rsid w:val="009D4A2E"/>
    <w:rsid w:val="00A97FB0"/>
    <w:rsid w:val="00B468EB"/>
    <w:rsid w:val="00C14FA0"/>
    <w:rsid w:val="00C279F7"/>
    <w:rsid w:val="00C755D8"/>
    <w:rsid w:val="00C76334"/>
    <w:rsid w:val="00CB5D12"/>
    <w:rsid w:val="00CC3C8B"/>
    <w:rsid w:val="00D1023B"/>
    <w:rsid w:val="00D62E34"/>
    <w:rsid w:val="00DB1AE4"/>
    <w:rsid w:val="00DC543B"/>
    <w:rsid w:val="00E2094D"/>
    <w:rsid w:val="00E81CF7"/>
    <w:rsid w:val="00E956A6"/>
    <w:rsid w:val="00F32E76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8A49FA2"/>
  <w15:docId w15:val="{8F6F6E52-C080-478B-9035-5348FBA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7E67"/>
  </w:style>
  <w:style w:type="paragraph" w:styleId="Stopka">
    <w:name w:val="footer"/>
    <w:basedOn w:val="Normalny"/>
    <w:link w:val="StopkaZnak"/>
    <w:uiPriority w:val="99"/>
    <w:semiHidden/>
    <w:unhideWhenUsed/>
    <w:rsid w:val="005D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70A44-F3D5-4447-B9DA-2500F59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Kaczmarska</dc:creator>
  <cp:lastModifiedBy>Renata Kasprzyk</cp:lastModifiedBy>
  <cp:revision>11</cp:revision>
  <cp:lastPrinted>2020-09-01T11:16:00Z</cp:lastPrinted>
  <dcterms:created xsi:type="dcterms:W3CDTF">2019-06-26T09:07:00Z</dcterms:created>
  <dcterms:modified xsi:type="dcterms:W3CDTF">2020-09-02T05:57:00Z</dcterms:modified>
</cp:coreProperties>
</file>